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CC9E" w14:textId="0D3199BD" w:rsidR="009A2587" w:rsidRPr="009A2587" w:rsidRDefault="009A2587" w:rsidP="009A2587">
      <w:pPr>
        <w:jc w:val="center"/>
        <w:rPr>
          <w:sz w:val="28"/>
          <w:szCs w:val="28"/>
        </w:rPr>
      </w:pPr>
      <w:r w:rsidRPr="009A2587">
        <w:rPr>
          <w:sz w:val="28"/>
          <w:szCs w:val="28"/>
        </w:rPr>
        <w:t>ADHD Testing with [INSERT PRACTICE NAME]</w:t>
      </w:r>
    </w:p>
    <w:p w14:paraId="336F809C" w14:textId="77777777" w:rsidR="009A2587" w:rsidRDefault="009A2587"/>
    <w:p w14:paraId="36F94518" w14:textId="77777777" w:rsidR="009A2587" w:rsidRDefault="00026052">
      <w:r w:rsidRPr="00026052">
        <w:t>Dear [PATIENT FIRST NAME LAST NAME]</w:t>
      </w:r>
      <w:r w:rsidR="009A2587">
        <w:t>,</w:t>
      </w:r>
    </w:p>
    <w:p w14:paraId="0C93436E" w14:textId="77777777" w:rsidR="009A2587" w:rsidRDefault="009A2587"/>
    <w:p w14:paraId="2176F5EA" w14:textId="3DEB5D8F" w:rsidR="009A2587" w:rsidRDefault="00026052">
      <w:r w:rsidRPr="00026052">
        <w:t xml:space="preserve">[INTRODUCE YOUR CLINIC, YOUR PHILOSOPHY ON DIAGNOSING AND TREATING ADHD, AND OPTIONAL: YOUR BACKGROUND] </w:t>
      </w:r>
    </w:p>
    <w:p w14:paraId="06F0DB1A" w14:textId="23112015" w:rsidR="00026052" w:rsidRDefault="00026052">
      <w:r w:rsidRPr="00026052">
        <w:t>Our practice uses Qb</w:t>
      </w:r>
      <w:r>
        <w:t>tech’s ADHD testing</w:t>
      </w:r>
      <w:r w:rsidRPr="00026052">
        <w:t xml:space="preserve">, </w:t>
      </w:r>
      <w:r>
        <w:t xml:space="preserve">an </w:t>
      </w:r>
      <w:r w:rsidRPr="00026052">
        <w:t>FDA</w:t>
      </w:r>
      <w:r>
        <w:t>-</w:t>
      </w:r>
      <w:r w:rsidRPr="00026052">
        <w:t>cleared medical device that provides objective data for diagnosing and treating ADHD for patients ages 6-60. Th</w:t>
      </w:r>
      <w:r w:rsidR="003F5FC3">
        <w:t>is</w:t>
      </w:r>
      <w:r w:rsidRPr="00026052">
        <w:t xml:space="preserve"> evidence-based testing </w:t>
      </w:r>
      <w:r>
        <w:t>allows us</w:t>
      </w:r>
      <w:r w:rsidRPr="00026052">
        <w:t xml:space="preserve"> to gather more information on your symptoms </w:t>
      </w:r>
      <w:r>
        <w:t xml:space="preserve">to better understand your unique </w:t>
      </w:r>
      <w:r w:rsidR="001E02A4">
        <w:t>needs</w:t>
      </w:r>
      <w:r w:rsidRPr="00026052">
        <w:t xml:space="preserve">. </w:t>
      </w:r>
    </w:p>
    <w:p w14:paraId="4A0B676B" w14:textId="77777777" w:rsidR="00DB2B9E" w:rsidRDefault="00DB2B9E"/>
    <w:p w14:paraId="29CC182D" w14:textId="562DC20B" w:rsidR="00EB4FCE" w:rsidRDefault="00EB4FCE" w:rsidP="00EB4FCE">
      <w:r>
        <w:t>Three reasons testing is important:</w:t>
      </w:r>
    </w:p>
    <w:p w14:paraId="586D5DE0" w14:textId="77777777" w:rsidR="00EB4FCE" w:rsidRDefault="00E105D0" w:rsidP="00EB4FCE">
      <w:pPr>
        <w:pStyle w:val="ListParagraph"/>
        <w:numPr>
          <w:ilvl w:val="0"/>
          <w:numId w:val="2"/>
        </w:numPr>
      </w:pPr>
      <w:r>
        <w:t>Avoiding bias due to age and sex differences.</w:t>
      </w:r>
    </w:p>
    <w:p w14:paraId="3047598D" w14:textId="73E94E4A" w:rsidR="00E105D0" w:rsidRDefault="004D2D74" w:rsidP="00EB4FCE">
      <w:pPr>
        <w:pStyle w:val="ListParagraph"/>
        <w:numPr>
          <w:ilvl w:val="1"/>
          <w:numId w:val="2"/>
        </w:numPr>
      </w:pPr>
      <w:r>
        <w:t xml:space="preserve">ADHD presents </w:t>
      </w:r>
      <w:r w:rsidR="00E105D0">
        <w:t xml:space="preserve">very </w:t>
      </w:r>
      <w:r>
        <w:t>differently</w:t>
      </w:r>
      <w:r w:rsidR="000D3579">
        <w:t>, depending one’s age/sex</w:t>
      </w:r>
      <w:r w:rsidR="00E105D0">
        <w:t>.</w:t>
      </w:r>
    </w:p>
    <w:p w14:paraId="44682699" w14:textId="42040BD9" w:rsidR="004D2D74" w:rsidRDefault="000D3579" w:rsidP="00E105D0">
      <w:pPr>
        <w:pStyle w:val="ListParagraph"/>
        <w:numPr>
          <w:ilvl w:val="1"/>
          <w:numId w:val="2"/>
        </w:numPr>
      </w:pPr>
      <w:r>
        <w:t xml:space="preserve">Qbtech’s test results </w:t>
      </w:r>
      <w:r w:rsidR="007B3584">
        <w:t>include data from</w:t>
      </w:r>
      <w:r>
        <w:t xml:space="preserve"> age/sex</w:t>
      </w:r>
      <w:r w:rsidR="001E02A4">
        <w:t xml:space="preserve">-matched </w:t>
      </w:r>
      <w:r w:rsidR="00957405">
        <w:t xml:space="preserve">normative </w:t>
      </w:r>
      <w:r w:rsidR="001E02A4">
        <w:t>groups to ensure</w:t>
      </w:r>
      <w:r w:rsidR="007B3584">
        <w:t xml:space="preserve"> better comparisons of </w:t>
      </w:r>
      <w:r w:rsidR="00957405">
        <w:t xml:space="preserve">your </w:t>
      </w:r>
      <w:r w:rsidR="007B3584">
        <w:t>symptom severity.</w:t>
      </w:r>
    </w:p>
    <w:p w14:paraId="00EDBF87" w14:textId="16AE50D2" w:rsidR="000D3579" w:rsidRDefault="00681499" w:rsidP="004D2D74">
      <w:pPr>
        <w:pStyle w:val="ListParagraph"/>
        <w:numPr>
          <w:ilvl w:val="0"/>
          <w:numId w:val="2"/>
        </w:numPr>
      </w:pPr>
      <w:r>
        <w:t>Symptoms of ADHD can overlap with other disorders.</w:t>
      </w:r>
    </w:p>
    <w:p w14:paraId="385C61B0" w14:textId="63D639A2" w:rsidR="00681499" w:rsidRDefault="00681499" w:rsidP="00681499">
      <w:pPr>
        <w:pStyle w:val="ListParagraph"/>
        <w:numPr>
          <w:ilvl w:val="1"/>
          <w:numId w:val="2"/>
        </w:numPr>
      </w:pPr>
      <w:r>
        <w:t xml:space="preserve">Qbtech’s objective testing provides data to better understand if symptoms fit the presentation we expect with ADHD or not. </w:t>
      </w:r>
    </w:p>
    <w:p w14:paraId="355AC659" w14:textId="722F743D" w:rsidR="00904D1C" w:rsidRDefault="00A33411" w:rsidP="00904D1C">
      <w:pPr>
        <w:pStyle w:val="ListParagraph"/>
        <w:numPr>
          <w:ilvl w:val="0"/>
          <w:numId w:val="2"/>
        </w:numPr>
      </w:pPr>
      <w:r>
        <w:t>Ensuring optimal outcomes</w:t>
      </w:r>
    </w:p>
    <w:p w14:paraId="73C0936E" w14:textId="568AFCD3" w:rsidR="00A33411" w:rsidRDefault="00D10924" w:rsidP="00A33411">
      <w:pPr>
        <w:pStyle w:val="ListParagraph"/>
        <w:numPr>
          <w:ilvl w:val="1"/>
          <w:numId w:val="2"/>
        </w:numPr>
      </w:pPr>
      <w:r>
        <w:t>Finding the right treatment takes some trial-and-error, and determining t</w:t>
      </w:r>
      <w:r w:rsidR="00A33411">
        <w:t>reatment efficacy can be difficult</w:t>
      </w:r>
      <w:r>
        <w:t>.</w:t>
      </w:r>
    </w:p>
    <w:p w14:paraId="319168FA" w14:textId="642CE569" w:rsidR="00026052" w:rsidRDefault="00585700" w:rsidP="00585700">
      <w:pPr>
        <w:pStyle w:val="ListParagraph"/>
        <w:numPr>
          <w:ilvl w:val="1"/>
          <w:numId w:val="2"/>
        </w:numPr>
      </w:pPr>
      <w:r>
        <w:t>Qbtech’s testing allows us to measure response to treatment to ensure you are receiving optimal results</w:t>
      </w:r>
      <w:r w:rsidR="00E610C6">
        <w:t xml:space="preserve"> in a streamlined way</w:t>
      </w:r>
      <w:r>
        <w:t xml:space="preserve">. </w:t>
      </w:r>
      <w:r>
        <w:br/>
      </w:r>
    </w:p>
    <w:p w14:paraId="49C23117" w14:textId="56222EF5" w:rsidR="00026052" w:rsidRDefault="00026052">
      <w:r w:rsidRPr="00026052">
        <w:t>What you can expect</w:t>
      </w:r>
      <w:r>
        <w:t>:</w:t>
      </w:r>
    </w:p>
    <w:p w14:paraId="12CC4FB3" w14:textId="77777777" w:rsidR="00026052" w:rsidRDefault="00026052" w:rsidP="00026052">
      <w:pPr>
        <w:pStyle w:val="ListParagraph"/>
        <w:numPr>
          <w:ilvl w:val="0"/>
          <w:numId w:val="1"/>
        </w:numPr>
      </w:pPr>
      <w:r>
        <w:t xml:space="preserve">Testing involves a </w:t>
      </w:r>
      <w:r w:rsidRPr="00026052">
        <w:t xml:space="preserve">15 to 20 minute, nonverbal, </w:t>
      </w:r>
      <w:r>
        <w:t>computer-based task</w:t>
      </w:r>
      <w:r w:rsidRPr="00026052">
        <w:t xml:space="preserve">. </w:t>
      </w:r>
    </w:p>
    <w:p w14:paraId="301114D5" w14:textId="4C16690F" w:rsidR="00026052" w:rsidRDefault="00026052" w:rsidP="00026052">
      <w:pPr>
        <w:pStyle w:val="ListParagraph"/>
        <w:numPr>
          <w:ilvl w:val="0"/>
          <w:numId w:val="1"/>
        </w:numPr>
      </w:pPr>
      <w:r w:rsidRPr="00026052">
        <w:t>Th</w:t>
      </w:r>
      <w:r>
        <w:t>e</w:t>
      </w:r>
      <w:r w:rsidRPr="00026052">
        <w:t xml:space="preserve"> </w:t>
      </w:r>
      <w:r>
        <w:t>task</w:t>
      </w:r>
      <w:r w:rsidRPr="00026052">
        <w:t xml:space="preserve"> measures your </w:t>
      </w:r>
      <w:r>
        <w:t>attention level and impulse control</w:t>
      </w:r>
      <w:r w:rsidR="009A2587">
        <w:t>.</w:t>
      </w:r>
    </w:p>
    <w:p w14:paraId="5CFA3CAA" w14:textId="7D233639" w:rsidR="00026052" w:rsidRDefault="00026052" w:rsidP="00026052">
      <w:pPr>
        <w:pStyle w:val="ListParagraph"/>
        <w:numPr>
          <w:ilvl w:val="0"/>
          <w:numId w:val="1"/>
        </w:numPr>
      </w:pPr>
      <w:r>
        <w:t>While taking the task, movements are measured</w:t>
      </w:r>
      <w:r w:rsidR="009A2587">
        <w:t xml:space="preserve"> to determine if hyperactivity is present.</w:t>
      </w:r>
    </w:p>
    <w:p w14:paraId="1D57D9E4" w14:textId="12C950E0" w:rsidR="009A2587" w:rsidRDefault="00026052" w:rsidP="00026052">
      <w:pPr>
        <w:pStyle w:val="ListParagraph"/>
        <w:numPr>
          <w:ilvl w:val="0"/>
          <w:numId w:val="1"/>
        </w:numPr>
      </w:pPr>
      <w:r>
        <w:t>Results</w:t>
      </w:r>
      <w:r w:rsidRPr="00026052">
        <w:t xml:space="preserve"> are compared to an age and sex matched group</w:t>
      </w:r>
      <w:r w:rsidR="009A2587">
        <w:t>.</w:t>
      </w:r>
    </w:p>
    <w:p w14:paraId="06EFBA84" w14:textId="77777777" w:rsidR="009A2587" w:rsidRDefault="009A2587" w:rsidP="009A2587">
      <w:pPr>
        <w:pStyle w:val="ListParagraph"/>
        <w:numPr>
          <w:ilvl w:val="0"/>
          <w:numId w:val="1"/>
        </w:numPr>
      </w:pPr>
      <w:r>
        <w:t xml:space="preserve">With the information from your </w:t>
      </w:r>
      <w:r w:rsidR="00026052" w:rsidRPr="00026052">
        <w:t>clinical interview and rating scale</w:t>
      </w:r>
      <w:r>
        <w:t>(</w:t>
      </w:r>
      <w:r w:rsidR="00026052" w:rsidRPr="00026052">
        <w:t>s</w:t>
      </w:r>
      <w:r>
        <w:t>), your clinician will interpret results</w:t>
      </w:r>
      <w:r w:rsidR="00026052" w:rsidRPr="00026052">
        <w:t xml:space="preserve"> to </w:t>
      </w:r>
      <w:r>
        <w:t>determine if you qualify for an ADHD</w:t>
      </w:r>
      <w:r w:rsidR="00026052" w:rsidRPr="00026052">
        <w:t xml:space="preserve"> diagnosis. </w:t>
      </w:r>
    </w:p>
    <w:p w14:paraId="24F5D16E" w14:textId="159DB953" w:rsidR="004D2D74" w:rsidRDefault="009A2587" w:rsidP="004D2D74">
      <w:pPr>
        <w:pStyle w:val="ListParagraph"/>
        <w:numPr>
          <w:ilvl w:val="0"/>
          <w:numId w:val="1"/>
        </w:numPr>
      </w:pPr>
      <w:r w:rsidRPr="00026052">
        <w:t xml:space="preserve">If an ADHD diagnosis is indicated, our </w:t>
      </w:r>
      <w:r>
        <w:t>practice</w:t>
      </w:r>
      <w:r w:rsidRPr="00026052">
        <w:t xml:space="preserve"> may then </w:t>
      </w:r>
      <w:r>
        <w:t>conduct Qbtech’s testing after treatment is initiated to</w:t>
      </w:r>
      <w:r w:rsidRPr="00026052">
        <w:t xml:space="preserve"> </w:t>
      </w:r>
      <w:r>
        <w:t>measure</w:t>
      </w:r>
      <w:r w:rsidRPr="00026052">
        <w:t xml:space="preserve"> </w:t>
      </w:r>
      <w:r>
        <w:t>your</w:t>
      </w:r>
      <w:r w:rsidRPr="00026052">
        <w:t xml:space="preserve"> response to treatment</w:t>
      </w:r>
      <w:r w:rsidR="00585700">
        <w:t>.</w:t>
      </w:r>
      <w:r>
        <w:br/>
      </w:r>
      <w:r w:rsidR="00026052" w:rsidRPr="00026052">
        <w:t xml:space="preserve"> </w:t>
      </w:r>
    </w:p>
    <w:p w14:paraId="7500FD08" w14:textId="722F8B09" w:rsidR="00026052" w:rsidRDefault="00026052">
      <w:r w:rsidRPr="00026052">
        <w:t xml:space="preserve">Please feel free to reach out </w:t>
      </w:r>
      <w:r w:rsidR="009A2587">
        <w:t>i</w:t>
      </w:r>
      <w:r w:rsidRPr="00026052">
        <w:t xml:space="preserve">f you would like to </w:t>
      </w:r>
      <w:r w:rsidR="009A2587">
        <w:t xml:space="preserve">receive a summary of research around Qbtech’s testing, </w:t>
      </w:r>
      <w:r w:rsidRPr="00026052">
        <w:t>view sample reports, or learn more about how we are working to improve our patients’ outcomes and create a better view of ADHD.</w:t>
      </w:r>
    </w:p>
    <w:p w14:paraId="3A1F3E00" w14:textId="77777777" w:rsidR="00DB2B9E" w:rsidRDefault="00DB2B9E"/>
    <w:p w14:paraId="70ED0C19" w14:textId="44A7B9E4" w:rsidR="00904D1C" w:rsidRDefault="00904D1C">
      <w:r>
        <w:t>[Insert signature]</w:t>
      </w:r>
    </w:p>
    <w:sectPr w:rsidR="00904D1C" w:rsidSect="00DB2B9E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CC1"/>
    <w:multiLevelType w:val="hybridMultilevel"/>
    <w:tmpl w:val="3A80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C0B0F"/>
    <w:multiLevelType w:val="hybridMultilevel"/>
    <w:tmpl w:val="40A695EE"/>
    <w:lvl w:ilvl="0" w:tplc="9BEAC9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24361"/>
    <w:multiLevelType w:val="hybridMultilevel"/>
    <w:tmpl w:val="02A8367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846482930">
    <w:abstractNumId w:val="2"/>
  </w:num>
  <w:num w:numId="2" w16cid:durableId="433748146">
    <w:abstractNumId w:val="0"/>
  </w:num>
  <w:num w:numId="3" w16cid:durableId="143697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52"/>
    <w:rsid w:val="00026052"/>
    <w:rsid w:val="000D3579"/>
    <w:rsid w:val="001E02A4"/>
    <w:rsid w:val="003F5FC3"/>
    <w:rsid w:val="004D2D74"/>
    <w:rsid w:val="00585700"/>
    <w:rsid w:val="00681499"/>
    <w:rsid w:val="007B3584"/>
    <w:rsid w:val="00904D1C"/>
    <w:rsid w:val="00957405"/>
    <w:rsid w:val="009A2587"/>
    <w:rsid w:val="00A21A2F"/>
    <w:rsid w:val="00A33411"/>
    <w:rsid w:val="00D10924"/>
    <w:rsid w:val="00DB2B9E"/>
    <w:rsid w:val="00E105D0"/>
    <w:rsid w:val="00E610C6"/>
    <w:rsid w:val="00E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CF9B"/>
  <w15:chartTrackingRefBased/>
  <w15:docId w15:val="{B8617420-1337-4BC9-9D3E-14FFBC18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236f4e-e71d-4cc3-9aa3-134194edf4b4" xsi:nil="true"/>
    <lcf76f155ced4ddcb4097134ff3c332f xmlns="962492df-f3da-4ae1-933e-fb4166ee2e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C71D66723C5448B6C922932A8AE2B" ma:contentTypeVersion="19" ma:contentTypeDescription="Create a new document." ma:contentTypeScope="" ma:versionID="a93cbe8c47f937d086ae1f0ad8b3e131">
  <xsd:schema xmlns:xsd="http://www.w3.org/2001/XMLSchema" xmlns:xs="http://www.w3.org/2001/XMLSchema" xmlns:p="http://schemas.microsoft.com/office/2006/metadata/properties" xmlns:ns2="962492df-f3da-4ae1-933e-fb4166ee2ecc" xmlns:ns3="af236f4e-e71d-4cc3-9aa3-134194edf4b4" targetNamespace="http://schemas.microsoft.com/office/2006/metadata/properties" ma:root="true" ma:fieldsID="9fea653f94b0105dcefa0e281cbad8b8" ns2:_="" ns3:_="">
    <xsd:import namespace="962492df-f3da-4ae1-933e-fb4166ee2ecc"/>
    <xsd:import namespace="af236f4e-e71d-4cc3-9aa3-134194edf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492df-f3da-4ae1-933e-fb4166ee2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41502b7-b726-477c-a866-252ae035a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36f4e-e71d-4cc3-9aa3-134194edf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0942f3-f9b1-49a8-b500-de4d5b4575c7}" ma:internalName="TaxCatchAll" ma:showField="CatchAllData" ma:web="af236f4e-e71d-4cc3-9aa3-134194edf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13F79-7FC5-4EFD-9678-5E5CAEDA2141}">
  <ds:schemaRefs>
    <ds:schemaRef ds:uri="http://schemas.microsoft.com/office/2006/metadata/properties"/>
    <ds:schemaRef ds:uri="http://schemas.microsoft.com/office/infopath/2007/PartnerControls"/>
    <ds:schemaRef ds:uri="af236f4e-e71d-4cc3-9aa3-134194edf4b4"/>
    <ds:schemaRef ds:uri="962492df-f3da-4ae1-933e-fb4166ee2ecc"/>
  </ds:schemaRefs>
</ds:datastoreItem>
</file>

<file path=customXml/itemProps2.xml><?xml version="1.0" encoding="utf-8"?>
<ds:datastoreItem xmlns:ds="http://schemas.openxmlformats.org/officeDocument/2006/customXml" ds:itemID="{490B2620-D246-4959-80E6-8EF3C6775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30EE0-0840-4AEE-8CCB-51701374A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492df-f3da-4ae1-933e-fb4166ee2ecc"/>
    <ds:schemaRef ds:uri="af236f4e-e71d-4cc3-9aa3-134194edf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Brasile</dc:creator>
  <cp:keywords/>
  <dc:description/>
  <cp:lastModifiedBy>Anna Brasile</cp:lastModifiedBy>
  <cp:revision>16</cp:revision>
  <dcterms:created xsi:type="dcterms:W3CDTF">2023-08-24T14:27:00Z</dcterms:created>
  <dcterms:modified xsi:type="dcterms:W3CDTF">2023-08-24T15:26:00Z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0x010100A29C71D66723C5448B6C922932A8AE2B</vt:lpwstr>
  </property>
  <property fmtid="{D5CDD505-2E9C-101B-9397-08002B2CF9AE}" pid="3" name="MediaServiceImageTags">
    <vt:lpwstr/>
  </property>
</Properties>
</file>